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31" w:rsidRPr="00E02520" w:rsidRDefault="00AF1D31" w:rsidP="00AF1D31"/>
    <w:p w:rsidR="00AF1D31" w:rsidRPr="00102AFA" w:rsidRDefault="00AF1D31" w:rsidP="00AF1D31">
      <w:pPr>
        <w:tabs>
          <w:tab w:val="left" w:pos="7120"/>
        </w:tabs>
        <w:rPr>
          <w:sz w:val="22"/>
          <w:szCs w:val="22"/>
          <w:u w:val="single"/>
        </w:rPr>
      </w:pPr>
      <w:r w:rsidRPr="00102AFA">
        <w:rPr>
          <w:b/>
          <w:sz w:val="22"/>
          <w:szCs w:val="22"/>
          <w:u w:val="single"/>
        </w:rPr>
        <w:t>Ενιαίας Επιτροπής Αξιολόγησης Χρονίως Πασχόντων</w:t>
      </w:r>
      <w:r>
        <w:rPr>
          <w:sz w:val="22"/>
          <w:szCs w:val="22"/>
          <w:u w:val="single"/>
        </w:rPr>
        <w:t>.</w:t>
      </w:r>
    </w:p>
    <w:p w:rsidR="00AF1D31" w:rsidRPr="00102AFA" w:rsidRDefault="00AF1D31" w:rsidP="00AF1D31">
      <w:pPr>
        <w:rPr>
          <w:sz w:val="22"/>
          <w:szCs w:val="22"/>
          <w:u w:val="single"/>
        </w:rPr>
      </w:pPr>
    </w:p>
    <w:p w:rsidR="00AF1D31" w:rsidRPr="00E5246D" w:rsidRDefault="00AF1D31" w:rsidP="00AF1D31">
      <w:r>
        <w:t>31-12-2017</w:t>
      </w:r>
    </w:p>
    <w:p w:rsidR="00AF1D31" w:rsidRPr="00E5246D" w:rsidRDefault="00AF1D31" w:rsidP="00AF1D31">
      <w:pPr>
        <w:tabs>
          <w:tab w:val="left" w:pos="6250"/>
        </w:tabs>
      </w:pPr>
      <w:r>
        <w:tab/>
      </w:r>
    </w:p>
    <w:p w:rsidR="00AF1D31" w:rsidRPr="00102AFA" w:rsidRDefault="00AF1D31" w:rsidP="00AF1D31">
      <w:pPr>
        <w:rPr>
          <w:b/>
          <w:u w:val="single"/>
        </w:rPr>
      </w:pPr>
      <w:r w:rsidRPr="00102AFA">
        <w:rPr>
          <w:b/>
          <w:sz w:val="22"/>
          <w:szCs w:val="22"/>
          <w:u w:val="single"/>
        </w:rPr>
        <w:t>ΕΤΗΣΙΑ</w:t>
      </w:r>
      <w:r w:rsidRPr="00102AFA">
        <w:rPr>
          <w:b/>
          <w:u w:val="single"/>
        </w:rPr>
        <w:t xml:space="preserve"> ΕΚΘΕΣΗ ΠΕΠΡΑΓΜΕΝΩΝ</w:t>
      </w:r>
    </w:p>
    <w:p w:rsidR="00AF1D31" w:rsidRDefault="00AF1D31" w:rsidP="00AF1D31"/>
    <w:p w:rsidR="00AF1D31" w:rsidRPr="00E056AD" w:rsidRDefault="00AF1D31" w:rsidP="00AF1D31">
      <w:pPr>
        <w:tabs>
          <w:tab w:val="left" w:pos="6200"/>
        </w:tabs>
      </w:pPr>
      <w:r>
        <w:tab/>
      </w:r>
    </w:p>
    <w:p w:rsidR="00AF1D31" w:rsidRDefault="00AF1D31" w:rsidP="00AF1D31">
      <w:r w:rsidRPr="00B26CFE">
        <w:rPr>
          <w:noProof/>
        </w:rPr>
        <w:t>Κατά την εφαρμογή</w:t>
      </w:r>
      <w:r>
        <w:rPr>
          <w:noProof/>
        </w:rPr>
        <w:t xml:space="preserve">   του </w:t>
      </w:r>
      <w:r>
        <w:t>Εσωτερικού Κανονισμού Λειτουργίας της Ενιαίας Επιτροπής Αξιολόγησης Χρονίως Πασχόντων, στο πλαίσιο διενέργειας ετήσιας έκθεσης-απολογισμού του έργου της επιτροπής συντάχθηκε το παρόν προς επίρρωση των παραπάνω.</w:t>
      </w:r>
    </w:p>
    <w:p w:rsidR="00AF1D31" w:rsidRDefault="00AF1D31" w:rsidP="00AF1D31"/>
    <w:p w:rsidR="00AF1D31" w:rsidRDefault="00AF1D31" w:rsidP="00AF1D31">
      <w:r>
        <w:t>Από τη την 1</w:t>
      </w:r>
      <w:r w:rsidRPr="00B26CFE">
        <w:rPr>
          <w:vertAlign w:val="superscript"/>
        </w:rPr>
        <w:t>η</w:t>
      </w:r>
      <w:r>
        <w:t xml:space="preserve"> Συνεδρίαση της Επιτροπής 20-1-2017 έως την 19</w:t>
      </w:r>
      <w:r w:rsidRPr="00B26CFE">
        <w:rPr>
          <w:vertAlign w:val="superscript"/>
        </w:rPr>
        <w:t>η</w:t>
      </w:r>
      <w:r>
        <w:t xml:space="preserve"> Συνεδρίαση στις 20-12-2017 </w:t>
      </w:r>
      <w:r w:rsidRPr="00100ADD">
        <w:rPr>
          <w:b/>
        </w:rPr>
        <w:t xml:space="preserve">αξιολογήθηκαν από την Επιτροπή συνολικά </w:t>
      </w:r>
      <w:r>
        <w:rPr>
          <w:b/>
        </w:rPr>
        <w:t>190</w:t>
      </w:r>
      <w:r w:rsidRPr="00100ADD">
        <w:rPr>
          <w:b/>
        </w:rPr>
        <w:t xml:space="preserve"> αιτήματα </w:t>
      </w:r>
      <w:proofErr w:type="spellStart"/>
      <w:r w:rsidRPr="00100ADD">
        <w:rPr>
          <w:b/>
        </w:rPr>
        <w:t>εισαγωγών.</w:t>
      </w:r>
      <w:r>
        <w:t>Για</w:t>
      </w:r>
      <w:proofErr w:type="spellEnd"/>
      <w:r>
        <w:t xml:space="preserve"> στατιστικούς λόγους παραθέτουμε τα παρακάτω στοιχεία τα σχετικά με τις αιτήσεις των ενδιαφερομένων, τον χρόνο αναμονής τους έως την εισαγωγή τους, τον χρόνο αναμονής από την κατάθεση του αιτήματος έως την ημέρα αξιολόγησης από την επιτροπή, θετικές-αρνητικές εισηγήσεις, φορείς από τους οποίους προέρχονται τα αιτήματα, ποσοστό πληρότητας των αντίστοιχων δομών, απόσυρση αιτημάτων, συμπεράσματα.</w:t>
      </w:r>
    </w:p>
    <w:p w:rsidR="00AF1D31" w:rsidRDefault="00AF1D31" w:rsidP="00AF1D31"/>
    <w:p w:rsidR="00AF1D31" w:rsidRPr="00100ADD" w:rsidRDefault="00AF1D31" w:rsidP="00AF1D31">
      <w:pPr>
        <w:rPr>
          <w:b/>
          <w:u w:val="single"/>
        </w:rPr>
      </w:pPr>
      <w:r w:rsidRPr="00100ADD">
        <w:rPr>
          <w:b/>
          <w:u w:val="single"/>
        </w:rPr>
        <w:t>ΣΤΑΤΙΣΤΙΚΑ ΣΤΟΙΧΕΙΑ</w:t>
      </w:r>
    </w:p>
    <w:p w:rsidR="00AF1D31" w:rsidRPr="00100ADD" w:rsidRDefault="00AF1D31" w:rsidP="00AF1D31">
      <w:pPr>
        <w:rPr>
          <w:b/>
        </w:rPr>
      </w:pPr>
      <w:r>
        <w:rPr>
          <w:b/>
        </w:rPr>
        <w:t>Από τα 190 αιτήματα: 87 αφορούσαν γυναίκες και 103</w:t>
      </w:r>
      <w:r w:rsidRPr="00100ADD">
        <w:rPr>
          <w:b/>
        </w:rPr>
        <w:t xml:space="preserve"> άνδρες.</w:t>
      </w:r>
    </w:p>
    <w:p w:rsidR="00AF1D31" w:rsidRPr="00F9303E" w:rsidRDefault="00AF1D31" w:rsidP="00AF1D31">
      <w:pPr>
        <w:tabs>
          <w:tab w:val="left" w:pos="6105"/>
        </w:tabs>
        <w:rPr>
          <w:noProof/>
        </w:rPr>
      </w:pPr>
      <w:r>
        <w:rPr>
          <w:b/>
          <w:noProof/>
        </w:rPr>
        <w:drawing>
          <wp:inline distT="0" distB="0" distL="0" distR="0" wp14:anchorId="6EA49F63" wp14:editId="3C8386CF">
            <wp:extent cx="5486400" cy="3200400"/>
            <wp:effectExtent l="0" t="0" r="19050" b="19050"/>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F9303E">
        <w:rPr>
          <w:b/>
          <w:noProof/>
        </w:rPr>
        <w:tab/>
      </w:r>
    </w:p>
    <w:p w:rsidR="00AF1D31" w:rsidRPr="00F9303E" w:rsidRDefault="00AF1D31" w:rsidP="00AF1D31">
      <w:pPr>
        <w:rPr>
          <w:b/>
        </w:rPr>
      </w:pPr>
    </w:p>
    <w:p w:rsidR="00AF1D31" w:rsidRPr="00F9303E" w:rsidRDefault="00AF1D31" w:rsidP="00AF1D31"/>
    <w:p w:rsidR="00AF1D31" w:rsidRDefault="00AF1D31" w:rsidP="00AF1D31">
      <w:r>
        <w:t>Από το σύνολο των αιτήσεων για τις οποίες έχουμε πληροφόρηση, για το που βρίσκονται οι ενδιαφερόμενοι πριν την εισαγωγή τους, διαπιστώσαμε ότι :</w:t>
      </w:r>
    </w:p>
    <w:p w:rsidR="00AF1D31" w:rsidRDefault="00AF1D31" w:rsidP="00AF1D31"/>
    <w:p w:rsidR="00AF1D31" w:rsidRDefault="00AF1D31" w:rsidP="00AF1D31">
      <w:pPr>
        <w:pStyle w:val="a5"/>
        <w:numPr>
          <w:ilvl w:val="0"/>
          <w:numId w:val="2"/>
        </w:numPr>
      </w:pPr>
      <w:r w:rsidRPr="00694557">
        <w:rPr>
          <w:b/>
        </w:rPr>
        <w:t>63</w:t>
      </w:r>
      <w:r>
        <w:t xml:space="preserve"> αιτήσεις προέρχονται από νοσοκομεία (Αθηνών), </w:t>
      </w:r>
    </w:p>
    <w:p w:rsidR="00AF1D31" w:rsidRDefault="00AF1D31" w:rsidP="00AF1D31">
      <w:pPr>
        <w:pStyle w:val="a5"/>
        <w:numPr>
          <w:ilvl w:val="0"/>
          <w:numId w:val="2"/>
        </w:numPr>
      </w:pPr>
      <w:r w:rsidRPr="00694557">
        <w:rPr>
          <w:b/>
        </w:rPr>
        <w:t>33</w:t>
      </w:r>
      <w:r>
        <w:t xml:space="preserve"> αιτήσεις προέρχονται από ενδιαφερόμενους που παρέμεναν στις οικείες τους, </w:t>
      </w:r>
    </w:p>
    <w:p w:rsidR="00AF1D31" w:rsidRDefault="00AF1D31" w:rsidP="00AF1D31">
      <w:pPr>
        <w:pStyle w:val="a5"/>
        <w:numPr>
          <w:ilvl w:val="0"/>
          <w:numId w:val="2"/>
        </w:numPr>
      </w:pPr>
      <w:r>
        <w:t xml:space="preserve">σε </w:t>
      </w:r>
      <w:r w:rsidRPr="00694557">
        <w:rPr>
          <w:b/>
        </w:rPr>
        <w:t xml:space="preserve">11 </w:t>
      </w:r>
      <w:r>
        <w:t>από τις αιτήσεις οι ενδιαφερόμενοι ήταν προσωρινά φιλοξενούμενοι σε συγγενικά-φιλικά πρόσωπα,</w:t>
      </w:r>
    </w:p>
    <w:p w:rsidR="00AF1D31" w:rsidRDefault="00AF1D31" w:rsidP="00AF1D31">
      <w:pPr>
        <w:pStyle w:val="a5"/>
        <w:numPr>
          <w:ilvl w:val="0"/>
          <w:numId w:val="2"/>
        </w:numPr>
      </w:pPr>
      <w:r w:rsidRPr="00694557">
        <w:rPr>
          <w:b/>
        </w:rPr>
        <w:lastRenderedPageBreak/>
        <w:t>11</w:t>
      </w:r>
      <w:r>
        <w:t xml:space="preserve"> αιτήσεις έγιναν από τις Κοινωνικές Υπηρεσίες Δήμων –Νοσοκομείων και αφορούσαν αστέγους,</w:t>
      </w:r>
    </w:p>
    <w:p w:rsidR="00AF1D31" w:rsidRDefault="00AF1D31" w:rsidP="00AF1D31">
      <w:pPr>
        <w:pStyle w:val="a5"/>
        <w:numPr>
          <w:ilvl w:val="0"/>
          <w:numId w:val="2"/>
        </w:numPr>
      </w:pPr>
      <w:r w:rsidRPr="00694557">
        <w:rPr>
          <w:b/>
        </w:rPr>
        <w:t>7</w:t>
      </w:r>
      <w:r>
        <w:t xml:space="preserve"> αιτήσεις αφορούσαν ενδιαφερόμενους που διέμεναν προσωρινά σε </w:t>
      </w:r>
      <w:proofErr w:type="spellStart"/>
      <w:r>
        <w:t>ιδωτικά</w:t>
      </w:r>
      <w:proofErr w:type="spellEnd"/>
      <w:r>
        <w:t xml:space="preserve"> γηροκομεία-κλινικές και</w:t>
      </w:r>
    </w:p>
    <w:p w:rsidR="00AF1D31" w:rsidRDefault="00AF1D31" w:rsidP="00AF1D31">
      <w:pPr>
        <w:pStyle w:val="a5"/>
        <w:numPr>
          <w:ilvl w:val="0"/>
          <w:numId w:val="2"/>
        </w:numPr>
      </w:pPr>
      <w:r w:rsidRPr="00694557">
        <w:rPr>
          <w:b/>
        </w:rPr>
        <w:t xml:space="preserve">11 </w:t>
      </w:r>
      <w:r w:rsidRPr="00B07775">
        <w:t>αιτήσεις προέρχονταν από ενδιαφερόμενους που βρίσκονται στο άσυλ</w:t>
      </w:r>
      <w:r>
        <w:t>ο ανιάτων ή σε κάποιο κέντρο απο</w:t>
      </w:r>
      <w:r w:rsidRPr="00B07775">
        <w:t>κατάστασης</w:t>
      </w:r>
      <w:r>
        <w:t>.</w:t>
      </w:r>
    </w:p>
    <w:p w:rsidR="00AF1D31" w:rsidRDefault="00AF1D31" w:rsidP="00AF1D31"/>
    <w:p w:rsidR="00AF1D31" w:rsidRDefault="00AF1D31" w:rsidP="00AF1D31">
      <w:r>
        <w:t xml:space="preserve">Από το σύνολο των αιτημάτων (190), η επιτροπή αξιολόγησε θετικά προς εισαγωγή </w:t>
      </w:r>
      <w:r>
        <w:rPr>
          <w:b/>
        </w:rPr>
        <w:t>157</w:t>
      </w:r>
      <w:r w:rsidRPr="00100ADD">
        <w:rPr>
          <w:b/>
        </w:rPr>
        <w:t xml:space="preserve"> αιτήσεις </w:t>
      </w:r>
      <w:r>
        <w:t xml:space="preserve">ενώ </w:t>
      </w:r>
      <w:r w:rsidRPr="00100ADD">
        <w:rPr>
          <w:b/>
        </w:rPr>
        <w:t>34 αιτήσεις ήταν είτε αρνητικές</w:t>
      </w:r>
      <w:r>
        <w:rPr>
          <w:b/>
        </w:rPr>
        <w:t xml:space="preserve"> </w:t>
      </w:r>
      <w:r w:rsidRPr="00694557">
        <w:rPr>
          <w:b/>
        </w:rPr>
        <w:t>είτε αποσύρθηκαν</w:t>
      </w:r>
      <w:r>
        <w:t xml:space="preserve"> προ αξιολόγησης λόγω εισαγωγής τους σε άλλους φορείς.</w:t>
      </w:r>
    </w:p>
    <w:p w:rsidR="00AF1D31" w:rsidRDefault="00AF1D31" w:rsidP="00AF1D31"/>
    <w:p w:rsidR="00AF1D31" w:rsidRPr="00100ADD" w:rsidRDefault="00AF1D31" w:rsidP="00AF1D31">
      <w:pPr>
        <w:rPr>
          <w:b/>
        </w:rPr>
      </w:pPr>
      <w:proofErr w:type="spellStart"/>
      <w:r w:rsidRPr="00100ADD">
        <w:rPr>
          <w:b/>
        </w:rPr>
        <w:t>΄Εως</w:t>
      </w:r>
      <w:proofErr w:type="spellEnd"/>
      <w:r w:rsidRPr="00100ADD">
        <w:rPr>
          <w:b/>
        </w:rPr>
        <w:t xml:space="preserve"> 31-12-2017 έχουν εισαχθεί συνολικά στα Παραρτή</w:t>
      </w:r>
      <w:r>
        <w:rPr>
          <w:b/>
        </w:rPr>
        <w:t>ματα- Μονάδες του Κ.Κ.Π.Π.Α : 54</w:t>
      </w:r>
      <w:r w:rsidRPr="00100ADD">
        <w:rPr>
          <w:b/>
        </w:rPr>
        <w:t xml:space="preserve"> άνθρωποι με πολλαπλά κοινωνικά και παθολογικά προβλήματα.</w:t>
      </w:r>
    </w:p>
    <w:p w:rsidR="00AF1D31" w:rsidRDefault="00AF1D31" w:rsidP="00AF1D31"/>
    <w:p w:rsidR="00AF1D31" w:rsidRDefault="00AF1D31" w:rsidP="00AF1D31">
      <w:r>
        <w:t xml:space="preserve">Από τους αιτούντες με θετική αξιολόγηση (157) και θετική απόφαση ΔΣ </w:t>
      </w:r>
      <w:r w:rsidRPr="00100ADD">
        <w:rPr>
          <w:b/>
        </w:rPr>
        <w:t>αρνήθηκαν και απέσυραν την αίτησή τους, όταν κλήθηκαν για εισαγωγή: 1</w:t>
      </w:r>
      <w:r>
        <w:rPr>
          <w:b/>
        </w:rPr>
        <w:t xml:space="preserve">2 </w:t>
      </w:r>
      <w:r>
        <w:t>(εγκεκριμένοι προς εισαγωγή) λόγω προσωπικών ή άλλων επιλογών.</w:t>
      </w:r>
    </w:p>
    <w:p w:rsidR="00AF1D31" w:rsidRDefault="00AF1D31" w:rsidP="00AF1D31"/>
    <w:p w:rsidR="00AF1D31" w:rsidRDefault="00AF1D31" w:rsidP="00AF1D31">
      <w:r w:rsidRPr="00F475F0">
        <w:rPr>
          <w:u w:val="single"/>
        </w:rPr>
        <w:t>Ο Μέσος Όρος Αναμονής Αξιολόγησης του αιτήματος</w:t>
      </w:r>
      <w:r>
        <w:t xml:space="preserve"> ήταν :17,98 (18) ημέρες (μικρότερος, αν δεν υπήρχαν καθυστερήσεις στην συγκέντρωση των απαιτούμενων δικαιολογητικών που μπορεί να διαρκούσε έως 2 μήνες ανάλογα με την </w:t>
      </w:r>
      <w:proofErr w:type="spellStart"/>
      <w:r>
        <w:t>ανταποκρισιμότητα</w:t>
      </w:r>
      <w:proofErr w:type="spellEnd"/>
      <w:r>
        <w:t xml:space="preserve"> των φορέων  ή των συγγενών από τους οποίους τα ζητούσε η γραμματέας της επιτροπής.</w:t>
      </w:r>
    </w:p>
    <w:p w:rsidR="00AF1D31" w:rsidRDefault="00AF1D31" w:rsidP="00AF1D31"/>
    <w:p w:rsidR="00AF1D31" w:rsidRPr="00F9303E" w:rsidRDefault="00AF1D31" w:rsidP="00AF1D31">
      <w:r w:rsidRPr="00F475F0">
        <w:rPr>
          <w:u w:val="single"/>
        </w:rPr>
        <w:t>Ο Μέσος Όρος Αναμονής</w:t>
      </w:r>
      <w:r>
        <w:rPr>
          <w:u w:val="single"/>
        </w:rPr>
        <w:t xml:space="preserve"> Εισαγωγής </w:t>
      </w:r>
      <w:r w:rsidRPr="00F475F0">
        <w:t>από την στιγμή της έγκρισης εισαγωγής από το ΔΣ  έως</w:t>
      </w:r>
      <w:r>
        <w:t xml:space="preserve"> </w:t>
      </w:r>
      <w:r w:rsidRPr="00F475F0">
        <w:t>την</w:t>
      </w:r>
      <w:r>
        <w:t xml:space="preserve"> ημέρα εισαγωγής είναι :108,84 ημέρες.    </w:t>
      </w:r>
      <w:proofErr w:type="gramStart"/>
      <w:r>
        <w:rPr>
          <w:lang w:val="en-US"/>
        </w:rPr>
        <w:t>Maximum</w:t>
      </w:r>
      <w:r w:rsidRPr="00621D59">
        <w:t xml:space="preserve"> :</w:t>
      </w:r>
      <w:proofErr w:type="gramEnd"/>
      <w:r w:rsidRPr="00621D59">
        <w:t xml:space="preserve"> 243</w:t>
      </w:r>
      <w:r>
        <w:t>ημέρες (8 μήνες)</w:t>
      </w:r>
    </w:p>
    <w:p w:rsidR="00AF1D31" w:rsidRDefault="00AF1D31" w:rsidP="00AF1D31">
      <w:pPr>
        <w:tabs>
          <w:tab w:val="left" w:pos="3840"/>
        </w:tabs>
      </w:pPr>
      <w:r>
        <w:tab/>
        <w:t xml:space="preserve">          </w:t>
      </w:r>
      <w:proofErr w:type="gramStart"/>
      <w:r>
        <w:rPr>
          <w:lang w:val="en-US"/>
        </w:rPr>
        <w:t>Minimum</w:t>
      </w:r>
      <w:r w:rsidRPr="00621D59">
        <w:t xml:space="preserve"> :</w:t>
      </w:r>
      <w:proofErr w:type="gramEnd"/>
      <w:r w:rsidRPr="00621D59">
        <w:t xml:space="preserve"> 10 </w:t>
      </w:r>
      <w:r>
        <w:t xml:space="preserve">ημέρες (σε  κάποια από τα κατά                                  </w:t>
      </w:r>
    </w:p>
    <w:p w:rsidR="00AF1D31" w:rsidRDefault="00AF1D31" w:rsidP="00AF1D31">
      <w:pPr>
        <w:tabs>
          <w:tab w:val="left" w:pos="5120"/>
        </w:tabs>
      </w:pPr>
      <w:r>
        <w:tab/>
        <w:t xml:space="preserve">                        προτεραιότητα αιτήματα)</w:t>
      </w:r>
    </w:p>
    <w:p w:rsidR="00AF1D31" w:rsidRDefault="00AF1D31" w:rsidP="00AF1D31">
      <w:pPr>
        <w:tabs>
          <w:tab w:val="left" w:pos="5120"/>
        </w:tabs>
      </w:pPr>
    </w:p>
    <w:p w:rsidR="00AF1D31" w:rsidRDefault="00AF1D31" w:rsidP="00AF1D31">
      <w:pPr>
        <w:tabs>
          <w:tab w:val="left" w:pos="5120"/>
        </w:tabs>
      </w:pPr>
      <w:r>
        <w:t xml:space="preserve">Οι ενδιαφερόμενοι προς εισαγωγή στον Φορέα μας, αποτελούν μέρος του πληθυσμού που χαρακτηρίζεται στην πλειοψηφία του από την ύπαρξη πολλών συνοδών προβλημάτων υγείας όπως : ΣΔ (τύπου Ι,ΙΙ ), ΑΥ, ΣΝ, ΧΑΠ, γεροντική άνοια ΑΕΕ, ΚΕΚ, </w:t>
      </w:r>
      <w:r>
        <w:rPr>
          <w:lang w:val="en-US"/>
        </w:rPr>
        <w:t>Parkinson</w:t>
      </w:r>
      <w:r w:rsidRPr="00563288">
        <w:t xml:space="preserve">, </w:t>
      </w:r>
      <w:r>
        <w:t>ψυχιατρικές νόσους υπό αγωγή, άτομα με χαμηλό δείκτη νοημοσύνης (αποφάσεις ΚΕΠΑ ), σοβαρά κοινωνικά προβλήματα, ενώ οι συνθήκες διαβίωσης τους εκτός οργανωμένου πλαισίου ήταν εν δυνάμει επικίνδυνες για τη υγεία τους.</w:t>
      </w:r>
    </w:p>
    <w:p w:rsidR="00AF1D31" w:rsidRDefault="00AF1D31" w:rsidP="00AF1D31">
      <w:pPr>
        <w:tabs>
          <w:tab w:val="left" w:pos="5120"/>
        </w:tabs>
      </w:pPr>
    </w:p>
    <w:p w:rsidR="00AF1D31" w:rsidRDefault="00AF1D31" w:rsidP="00AF1D31">
      <w:pPr>
        <w:tabs>
          <w:tab w:val="left" w:pos="5120"/>
        </w:tabs>
        <w:rPr>
          <w:b/>
          <w:u w:val="single"/>
        </w:rPr>
      </w:pPr>
      <w:r w:rsidRPr="00B41184">
        <w:rPr>
          <w:b/>
          <w:u w:val="single"/>
        </w:rPr>
        <w:t>ΣΥΝΑΝΤΗΣΕΙΣ-ΣΥΝΕΡΓΑΣΙΕΣ</w:t>
      </w:r>
    </w:p>
    <w:p w:rsidR="00AF1D31" w:rsidRPr="00B41184" w:rsidRDefault="00AF1D31" w:rsidP="00AF1D31">
      <w:pPr>
        <w:tabs>
          <w:tab w:val="left" w:pos="5120"/>
        </w:tabs>
        <w:rPr>
          <w:b/>
          <w:u w:val="single"/>
        </w:rPr>
      </w:pPr>
    </w:p>
    <w:p w:rsidR="00AF1D31" w:rsidRDefault="00AF1D31" w:rsidP="00AF1D31">
      <w:pPr>
        <w:tabs>
          <w:tab w:val="left" w:pos="5120"/>
        </w:tabs>
      </w:pPr>
      <w:r>
        <w:t xml:space="preserve">Κατά την αξιολόγηση των αιτήσεων υπήρξε σημαντική αρωγή από τους </w:t>
      </w:r>
      <w:r w:rsidRPr="000D4257">
        <w:rPr>
          <w:b/>
        </w:rPr>
        <w:t>κατ’ επίσκεψιν ψυχιάτρους του Φορέα μας</w:t>
      </w:r>
      <w:r>
        <w:t>, οι οποίοι μετά από αίτημά μας, επισκέπτονταν τους αιτούντες στον χώρο παραμονής τους την δεδομένη χρονική στιγμή (Νοσοκομεία, οικία κτλ.) για την διαπίστωση ή όχι ψυχ. προβλημάτων που δεν διαφαίνονταν πλήρως από την μελέτη των κατατεθειμένων δικαιολογητικών. Κατόπιν υπέβαλλαν εγγράφως την ιατρική τους γνωμάτευση-έκθεση ώστε να πραγματοποιηθεί ακριβέστερη αξιολόγηση από την Επιτροπή.</w:t>
      </w:r>
    </w:p>
    <w:p w:rsidR="00AF1D31" w:rsidRDefault="00AF1D31" w:rsidP="00AF1D31">
      <w:pPr>
        <w:tabs>
          <w:tab w:val="left" w:pos="5120"/>
        </w:tabs>
      </w:pPr>
    </w:p>
    <w:p w:rsidR="00AF1D31" w:rsidRDefault="00AF1D31" w:rsidP="00AF1D31">
      <w:pPr>
        <w:tabs>
          <w:tab w:val="left" w:pos="5120"/>
        </w:tabs>
      </w:pPr>
      <w:r>
        <w:t xml:space="preserve">Επιπλέον, όπου κρινόταν απαραίτητο, διενεργήθηκαν συναντήσεις στο χώρο συνεδρίασης της Επιτροπής τόσο με </w:t>
      </w:r>
      <w:r w:rsidRPr="000D4257">
        <w:rPr>
          <w:b/>
        </w:rPr>
        <w:t>Κοινωνικούς Λειτουργούς</w:t>
      </w:r>
      <w:r>
        <w:t xml:space="preserve"> του εκάστοτε Φορέα από τον οποίο προερχόταν η αίτηση, όσο και </w:t>
      </w:r>
      <w:r w:rsidRPr="000D4257">
        <w:rPr>
          <w:b/>
        </w:rPr>
        <w:t>με συγγενείς</w:t>
      </w:r>
      <w:r>
        <w:t xml:space="preserve"> των ενδιαφερομένων με σκοπό την διευκρίνιση συγκεκριμένων αναγκών των αιτούντων.</w:t>
      </w:r>
    </w:p>
    <w:p w:rsidR="00AF1D31" w:rsidRDefault="00AF1D31" w:rsidP="00AF1D31">
      <w:pPr>
        <w:tabs>
          <w:tab w:val="left" w:pos="5120"/>
        </w:tabs>
      </w:pPr>
      <w:r>
        <w:t xml:space="preserve">Παράλληλα κατά την διάρκεια αυτών των συναντήσεων αντλούνταν αλλά και δίνονταν πληροφορίες  σχετικές με τον τρόπο λειτουργίας της Επιτροπής αξιολόγησης, ώστε να </w:t>
      </w:r>
      <w:r>
        <w:lastRenderedPageBreak/>
        <w:t>διασφαλίζεται η διαφάνεια και η κατάκτηση της εμπιστοσύνης από τους πολίτες για το έργο του Φορέα.</w:t>
      </w:r>
    </w:p>
    <w:p w:rsidR="00AF1D31" w:rsidRDefault="00AF1D31" w:rsidP="00AF1D31">
      <w:pPr>
        <w:tabs>
          <w:tab w:val="left" w:pos="5120"/>
        </w:tabs>
      </w:pPr>
    </w:p>
    <w:p w:rsidR="00AF1D31" w:rsidRDefault="00AF1D31" w:rsidP="00AF1D31">
      <w:pPr>
        <w:tabs>
          <w:tab w:val="left" w:pos="5120"/>
        </w:tabs>
      </w:pPr>
      <w:r>
        <w:t xml:space="preserve">Η </w:t>
      </w:r>
      <w:r w:rsidRPr="000D4257">
        <w:rPr>
          <w:b/>
        </w:rPr>
        <w:t>πληρότητα</w:t>
      </w:r>
      <w:r>
        <w:t xml:space="preserve"> στα τμήματα </w:t>
      </w:r>
      <w:proofErr w:type="spellStart"/>
      <w:r>
        <w:t>Χρονίων</w:t>
      </w:r>
      <w:proofErr w:type="spellEnd"/>
      <w:r>
        <w:t xml:space="preserve"> Πασχόντων του Φορέα άγγιζε </w:t>
      </w:r>
      <w:r w:rsidRPr="00955455">
        <w:rPr>
          <w:b/>
        </w:rPr>
        <w:t>ποσοστό &gt; 95%</w:t>
      </w:r>
      <w:r>
        <w:t xml:space="preserve"> </w:t>
      </w:r>
    </w:p>
    <w:p w:rsidR="00AF1D31" w:rsidRDefault="00AF1D31" w:rsidP="00AF1D31">
      <w:pPr>
        <w:tabs>
          <w:tab w:val="left" w:pos="5120"/>
        </w:tabs>
      </w:pPr>
      <w:r>
        <w:t>Τέλος κατά το παραπάνω χρονικό διάστημα η επιτροπή:</w:t>
      </w:r>
    </w:p>
    <w:p w:rsidR="00AF1D31" w:rsidRPr="000D4257" w:rsidRDefault="00AF1D31" w:rsidP="00AF1D31">
      <w:pPr>
        <w:pStyle w:val="a5"/>
        <w:numPr>
          <w:ilvl w:val="0"/>
          <w:numId w:val="1"/>
        </w:numPr>
        <w:tabs>
          <w:tab w:val="left" w:pos="5120"/>
        </w:tabs>
      </w:pPr>
      <w:r>
        <w:t xml:space="preserve">Εισηγήθηκε προς το ΔΣ του ΚΚΠΠΑ των εσωτερικό κανονισμό λειτουργίας της </w:t>
      </w:r>
      <w:r w:rsidRPr="000D4257">
        <w:rPr>
          <w:sz w:val="22"/>
          <w:szCs w:val="22"/>
        </w:rPr>
        <w:t>Ενιαίας Επιτροπής Αξιολόγησης Χρονίως Πασχόντων</w:t>
      </w:r>
    </w:p>
    <w:p w:rsidR="00AF1D31" w:rsidRPr="000D4257" w:rsidRDefault="00AF1D31" w:rsidP="00AF1D31">
      <w:pPr>
        <w:pStyle w:val="a5"/>
        <w:numPr>
          <w:ilvl w:val="0"/>
          <w:numId w:val="1"/>
        </w:numPr>
        <w:tabs>
          <w:tab w:val="left" w:pos="5120"/>
        </w:tabs>
      </w:pPr>
      <w:r>
        <w:rPr>
          <w:sz w:val="22"/>
          <w:szCs w:val="22"/>
        </w:rPr>
        <w:t>Επεξεργάστηκε και εισηγήθηκε κείμενο συχνών ερωτήσεων- απαντήσεων, το οποίο συμπεριλήφθηκε στην επίσημη ηλεκτρονική σελίδα του ΚΚΠΠΑ</w:t>
      </w:r>
    </w:p>
    <w:p w:rsidR="00AF1D31" w:rsidRPr="000D4257" w:rsidRDefault="00AF1D31" w:rsidP="00AF1D31">
      <w:pPr>
        <w:pStyle w:val="a5"/>
        <w:numPr>
          <w:ilvl w:val="0"/>
          <w:numId w:val="1"/>
        </w:numPr>
        <w:tabs>
          <w:tab w:val="left" w:pos="5120"/>
        </w:tabs>
      </w:pPr>
      <w:proofErr w:type="spellStart"/>
      <w:r>
        <w:rPr>
          <w:sz w:val="22"/>
          <w:szCs w:val="22"/>
        </w:rPr>
        <w:t>Επικαιροποίησε</w:t>
      </w:r>
      <w:proofErr w:type="spellEnd"/>
      <w:r>
        <w:rPr>
          <w:sz w:val="22"/>
          <w:szCs w:val="22"/>
        </w:rPr>
        <w:t xml:space="preserve"> και διαμόρφωσε εκ νέου τα έντυπα των δικαιολογητικών, ώστε να είναι προσαρμοσμένα τις παρούσες ανάγκες του Φορέα.</w:t>
      </w:r>
    </w:p>
    <w:p w:rsidR="00AF1D31" w:rsidRPr="000D4257" w:rsidRDefault="00AF1D31" w:rsidP="00AF1D31">
      <w:pPr>
        <w:pStyle w:val="a5"/>
        <w:numPr>
          <w:ilvl w:val="0"/>
          <w:numId w:val="1"/>
        </w:numPr>
        <w:tabs>
          <w:tab w:val="left" w:pos="5120"/>
        </w:tabs>
      </w:pPr>
      <w:r>
        <w:rPr>
          <w:sz w:val="22"/>
          <w:szCs w:val="22"/>
        </w:rPr>
        <w:t>Συγκέντρωσε και επεξεργάστηκε τις προτάσεις των Συντονιστών αναφορικά με τα κριτήρια εισαγωγής των αιτούντων</w:t>
      </w:r>
    </w:p>
    <w:p w:rsidR="00AF1D31" w:rsidRDefault="00AF1D31" w:rsidP="00AF1D31">
      <w:pPr>
        <w:pStyle w:val="a5"/>
        <w:numPr>
          <w:ilvl w:val="0"/>
          <w:numId w:val="1"/>
        </w:numPr>
        <w:tabs>
          <w:tab w:val="left" w:pos="5120"/>
        </w:tabs>
      </w:pPr>
      <w:r>
        <w:rPr>
          <w:sz w:val="22"/>
          <w:szCs w:val="22"/>
        </w:rPr>
        <w:t xml:space="preserve">Δημιούργησε (με την αρωγή της </w:t>
      </w:r>
      <w:proofErr w:type="spellStart"/>
      <w:r>
        <w:rPr>
          <w:sz w:val="22"/>
          <w:szCs w:val="22"/>
        </w:rPr>
        <w:t>τμ..Μηχανοργ</w:t>
      </w:r>
      <w:proofErr w:type="spellEnd"/>
      <w:r>
        <w:rPr>
          <w:sz w:val="22"/>
          <w:szCs w:val="22"/>
        </w:rPr>
        <w:t>.) ηλεκτρονική Διεύθυνση Ταχυδρομείου για την διευκόλυνση της επικοινωνίας της επιτροπής και των πολιτών.</w:t>
      </w:r>
    </w:p>
    <w:p w:rsidR="00AF1D31" w:rsidRDefault="00AF1D31" w:rsidP="00AF1D31">
      <w:pPr>
        <w:tabs>
          <w:tab w:val="left" w:pos="5120"/>
        </w:tabs>
      </w:pPr>
      <w:r>
        <w:t>Ευχαριστούμε για την συνεργασία και την στήριξη του έργου μας από όλα τα μέλη του ΔΣ και τους συναδέλφους του Φορέα σε όλα τα παραρτήματα.</w:t>
      </w:r>
    </w:p>
    <w:p w:rsidR="00AF1D31" w:rsidRDefault="00AF1D31" w:rsidP="00AF1D31">
      <w:pPr>
        <w:tabs>
          <w:tab w:val="left" w:pos="5120"/>
        </w:tabs>
      </w:pPr>
      <w:r>
        <w:t>Ελπίζουμε σε μια ακόμα πιο εποικοδομητική χρονιά.</w:t>
      </w:r>
    </w:p>
    <w:p w:rsidR="00AF1D31" w:rsidRPr="00955455" w:rsidRDefault="00AF1D31" w:rsidP="00AF1D31"/>
    <w:p w:rsidR="00AF1D31" w:rsidRDefault="00AF1D31" w:rsidP="00AF1D31"/>
    <w:p w:rsidR="00AF1D31" w:rsidRPr="004C272F" w:rsidRDefault="00AF1D31" w:rsidP="00AF1D31">
      <w:pPr>
        <w:rPr>
          <w:u w:val="single"/>
        </w:rPr>
      </w:pPr>
      <w:r>
        <w:tab/>
        <w:t xml:space="preserve">                                                                   </w:t>
      </w:r>
      <w:r w:rsidRPr="004C272F">
        <w:rPr>
          <w:u w:val="single"/>
        </w:rPr>
        <w:t>Η συντονίστρια της επιτροπής</w:t>
      </w:r>
    </w:p>
    <w:p w:rsidR="00AF1D31" w:rsidRPr="00955455" w:rsidRDefault="00AF1D31" w:rsidP="00AF1D31">
      <w:pPr>
        <w:tabs>
          <w:tab w:val="left" w:pos="5870"/>
        </w:tabs>
      </w:pPr>
      <w:r>
        <w:tab/>
        <w:t>Δέσποινα Τζελέπη</w:t>
      </w:r>
    </w:p>
    <w:p w:rsidR="00AF1D31" w:rsidRPr="004C272F" w:rsidRDefault="00AF1D31" w:rsidP="00AF1D31">
      <w:pPr>
        <w:tabs>
          <w:tab w:val="left" w:pos="5235"/>
        </w:tabs>
        <w:jc w:val="center"/>
        <w:rPr>
          <w:u w:val="single"/>
        </w:rPr>
      </w:pPr>
      <w:r>
        <w:t xml:space="preserve">               </w:t>
      </w:r>
      <w:r w:rsidRPr="004C272F">
        <w:rPr>
          <w:u w:val="single"/>
        </w:rPr>
        <w:t>Τα μέλη</w:t>
      </w:r>
    </w:p>
    <w:p w:rsidR="00AF1D31" w:rsidRDefault="00AF1D31" w:rsidP="00AF1D31">
      <w:pPr>
        <w:jc w:val="center"/>
      </w:pPr>
      <w:r>
        <w:t xml:space="preserve">                                                                            Αναστάσιος </w:t>
      </w:r>
      <w:proofErr w:type="spellStart"/>
      <w:r>
        <w:t>Πατραμάνης</w:t>
      </w:r>
      <w:proofErr w:type="spellEnd"/>
    </w:p>
    <w:p w:rsidR="00AF1D31" w:rsidRDefault="00AF1D31" w:rsidP="00AF1D31">
      <w:pPr>
        <w:jc w:val="center"/>
      </w:pPr>
      <w:r>
        <w:t xml:space="preserve">                                                                Αρκαδία Ηλιάδη</w:t>
      </w:r>
    </w:p>
    <w:p w:rsidR="00957B2D" w:rsidRDefault="00957B2D">
      <w:bookmarkStart w:id="0" w:name="_GoBack"/>
      <w:bookmarkEnd w:id="0"/>
    </w:p>
    <w:sectPr w:rsidR="00957B2D" w:rsidSect="00447F18">
      <w:headerReference w:type="default" r:id="rId7"/>
      <w:footerReference w:type="default" r:id="rId8"/>
      <w:pgSz w:w="11906" w:h="16838"/>
      <w:pgMar w:top="1440" w:right="1133"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68215"/>
      <w:docPartObj>
        <w:docPartGallery w:val="Page Numbers (Bottom of Page)"/>
        <w:docPartUnique/>
      </w:docPartObj>
    </w:sdtPr>
    <w:sdtEndPr/>
    <w:sdtContent>
      <w:p w:rsidR="009B4602" w:rsidRDefault="00AF1D31">
        <w:pPr>
          <w:pStyle w:val="a4"/>
          <w:jc w:val="center"/>
        </w:pPr>
        <w:r>
          <w:fldChar w:fldCharType="begin"/>
        </w:r>
        <w:r>
          <w:instrText>PAGE   \* MERGEFORMAT</w:instrText>
        </w:r>
        <w:r>
          <w:fldChar w:fldCharType="separate"/>
        </w:r>
        <w:r>
          <w:rPr>
            <w:noProof/>
          </w:rPr>
          <w:t>1</w:t>
        </w:r>
        <w:r>
          <w:rPr>
            <w:noProof/>
          </w:rPr>
          <w:fldChar w:fldCharType="end"/>
        </w:r>
      </w:p>
    </w:sdtContent>
  </w:sdt>
  <w:p w:rsidR="009B4602" w:rsidRDefault="00AF1D31">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02" w:rsidRDefault="00AF1D31" w:rsidP="00102AFA">
    <w:pPr>
      <w:pStyle w:val="a3"/>
      <w:tabs>
        <w:tab w:val="clear" w:pos="4153"/>
        <w:tab w:val="clear" w:pos="8306"/>
        <w:tab w:val="left" w:pos="7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F99"/>
    <w:multiLevelType w:val="hybridMultilevel"/>
    <w:tmpl w:val="545CA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0BE0B53"/>
    <w:multiLevelType w:val="hybridMultilevel"/>
    <w:tmpl w:val="61465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50"/>
    <w:rsid w:val="00277C50"/>
    <w:rsid w:val="00957B2D"/>
    <w:rsid w:val="00AF1D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3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D31"/>
    <w:pPr>
      <w:tabs>
        <w:tab w:val="center" w:pos="4153"/>
        <w:tab w:val="right" w:pos="8306"/>
      </w:tabs>
    </w:pPr>
  </w:style>
  <w:style w:type="character" w:customStyle="1" w:styleId="Char">
    <w:name w:val="Κεφαλίδα Char"/>
    <w:basedOn w:val="a0"/>
    <w:link w:val="a3"/>
    <w:uiPriority w:val="99"/>
    <w:rsid w:val="00AF1D31"/>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AF1D31"/>
    <w:pPr>
      <w:tabs>
        <w:tab w:val="center" w:pos="4153"/>
        <w:tab w:val="right" w:pos="8306"/>
      </w:tabs>
    </w:pPr>
  </w:style>
  <w:style w:type="character" w:customStyle="1" w:styleId="Char0">
    <w:name w:val="Υποσέλιδο Char"/>
    <w:basedOn w:val="a0"/>
    <w:link w:val="a4"/>
    <w:uiPriority w:val="99"/>
    <w:rsid w:val="00AF1D31"/>
    <w:rPr>
      <w:rFonts w:ascii="Times New Roman" w:eastAsia="Times New Roman" w:hAnsi="Times New Roman" w:cs="Times New Roman"/>
      <w:sz w:val="24"/>
      <w:szCs w:val="24"/>
      <w:lang w:eastAsia="el-GR"/>
    </w:rPr>
  </w:style>
  <w:style w:type="paragraph" w:styleId="a5">
    <w:name w:val="List Paragraph"/>
    <w:basedOn w:val="a"/>
    <w:uiPriority w:val="34"/>
    <w:qFormat/>
    <w:rsid w:val="00AF1D31"/>
    <w:pPr>
      <w:ind w:left="720"/>
      <w:contextualSpacing/>
    </w:pPr>
  </w:style>
  <w:style w:type="paragraph" w:styleId="a6">
    <w:name w:val="Balloon Text"/>
    <w:basedOn w:val="a"/>
    <w:link w:val="Char1"/>
    <w:uiPriority w:val="99"/>
    <w:semiHidden/>
    <w:unhideWhenUsed/>
    <w:rsid w:val="00AF1D31"/>
    <w:rPr>
      <w:rFonts w:ascii="Tahoma" w:hAnsi="Tahoma" w:cs="Tahoma"/>
      <w:sz w:val="16"/>
      <w:szCs w:val="16"/>
    </w:rPr>
  </w:style>
  <w:style w:type="character" w:customStyle="1" w:styleId="Char1">
    <w:name w:val="Κείμενο πλαισίου Char"/>
    <w:basedOn w:val="a0"/>
    <w:link w:val="a6"/>
    <w:uiPriority w:val="99"/>
    <w:semiHidden/>
    <w:rsid w:val="00AF1D31"/>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3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D31"/>
    <w:pPr>
      <w:tabs>
        <w:tab w:val="center" w:pos="4153"/>
        <w:tab w:val="right" w:pos="8306"/>
      </w:tabs>
    </w:pPr>
  </w:style>
  <w:style w:type="character" w:customStyle="1" w:styleId="Char">
    <w:name w:val="Κεφαλίδα Char"/>
    <w:basedOn w:val="a0"/>
    <w:link w:val="a3"/>
    <w:uiPriority w:val="99"/>
    <w:rsid w:val="00AF1D31"/>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AF1D31"/>
    <w:pPr>
      <w:tabs>
        <w:tab w:val="center" w:pos="4153"/>
        <w:tab w:val="right" w:pos="8306"/>
      </w:tabs>
    </w:pPr>
  </w:style>
  <w:style w:type="character" w:customStyle="1" w:styleId="Char0">
    <w:name w:val="Υποσέλιδο Char"/>
    <w:basedOn w:val="a0"/>
    <w:link w:val="a4"/>
    <w:uiPriority w:val="99"/>
    <w:rsid w:val="00AF1D31"/>
    <w:rPr>
      <w:rFonts w:ascii="Times New Roman" w:eastAsia="Times New Roman" w:hAnsi="Times New Roman" w:cs="Times New Roman"/>
      <w:sz w:val="24"/>
      <w:szCs w:val="24"/>
      <w:lang w:eastAsia="el-GR"/>
    </w:rPr>
  </w:style>
  <w:style w:type="paragraph" w:styleId="a5">
    <w:name w:val="List Paragraph"/>
    <w:basedOn w:val="a"/>
    <w:uiPriority w:val="34"/>
    <w:qFormat/>
    <w:rsid w:val="00AF1D31"/>
    <w:pPr>
      <w:ind w:left="720"/>
      <w:contextualSpacing/>
    </w:pPr>
  </w:style>
  <w:style w:type="paragraph" w:styleId="a6">
    <w:name w:val="Balloon Text"/>
    <w:basedOn w:val="a"/>
    <w:link w:val="Char1"/>
    <w:uiPriority w:val="99"/>
    <w:semiHidden/>
    <w:unhideWhenUsed/>
    <w:rsid w:val="00AF1D31"/>
    <w:rPr>
      <w:rFonts w:ascii="Tahoma" w:hAnsi="Tahoma" w:cs="Tahoma"/>
      <w:sz w:val="16"/>
      <w:szCs w:val="16"/>
    </w:rPr>
  </w:style>
  <w:style w:type="character" w:customStyle="1" w:styleId="Char1">
    <w:name w:val="Κείμενο πλαισίου Char"/>
    <w:basedOn w:val="a0"/>
    <w:link w:val="a6"/>
    <w:uiPriority w:val="99"/>
    <w:semiHidden/>
    <w:rsid w:val="00AF1D31"/>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Φύλλο1!$B$1</c:f>
              <c:strCache>
                <c:ptCount val="1"/>
                <c:pt idx="0">
                  <c:v>ΣΥΝΟΛΟ ΑΙΤΗΜΑΤΩΝ</c:v>
                </c:pt>
              </c:strCache>
            </c:strRef>
          </c:tx>
          <c:cat>
            <c:strRef>
              <c:f>Φύλλο1!$A$2:$A$7</c:f>
              <c:strCache>
                <c:ptCount val="6"/>
                <c:pt idx="0">
                  <c:v>ΝΟΣΟΚΟΜΕΙΑ</c:v>
                </c:pt>
                <c:pt idx="1">
                  <c:v>ΟΙΚΙΑ</c:v>
                </c:pt>
                <c:pt idx="2">
                  <c:v>ΦΙΛΟΞΕΝΟΥΜΕΝΟΙ</c:v>
                </c:pt>
                <c:pt idx="3">
                  <c:v>ΑΣΤΕΓΟΙ</c:v>
                </c:pt>
                <c:pt idx="4">
                  <c:v>ΙΔ.ΓΗΡΟΚΟΜΕΙΑ</c:v>
                </c:pt>
                <c:pt idx="5">
                  <c:v>ΑΣΥΛΟ ΑΝΙΑΤΩΝ-ΚΕΝΤΡΑ ΑΠΟΚΑΤΑΣΤΑΣΗΣ</c:v>
                </c:pt>
              </c:strCache>
            </c:strRef>
          </c:cat>
          <c:val>
            <c:numRef>
              <c:f>Φύλλο1!$B$2:$B$7</c:f>
              <c:numCache>
                <c:formatCode>General</c:formatCode>
                <c:ptCount val="6"/>
                <c:pt idx="0">
                  <c:v>63</c:v>
                </c:pt>
                <c:pt idx="1">
                  <c:v>33</c:v>
                </c:pt>
                <c:pt idx="2">
                  <c:v>11</c:v>
                </c:pt>
                <c:pt idx="3">
                  <c:v>11</c:v>
                </c:pt>
                <c:pt idx="4">
                  <c:v>7</c:v>
                </c:pt>
                <c:pt idx="5">
                  <c:v>11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4720</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2018-02-09T07:29:00Z</dcterms:created>
  <dcterms:modified xsi:type="dcterms:W3CDTF">2018-02-09T07:30:00Z</dcterms:modified>
</cp:coreProperties>
</file>